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2C57" w14:textId="77777777" w:rsidR="00BC5975" w:rsidRDefault="00000000">
      <w:pPr>
        <w:pStyle w:val="Titel"/>
      </w:pPr>
      <w:r>
        <w:t>Privacyverklaring GMV Accountancy B.V.</w:t>
      </w:r>
    </w:p>
    <w:p w14:paraId="13ECD675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Versie: oktober 2025</w:t>
      </w:r>
      <w:r w:rsidRPr="0044405C">
        <w:rPr>
          <w:lang w:val="nl-NL"/>
        </w:rPr>
        <w:br/>
        <w:t>Contactgegevens:</w:t>
      </w:r>
      <w:r w:rsidRPr="0044405C">
        <w:rPr>
          <w:lang w:val="nl-NL"/>
        </w:rPr>
        <w:br/>
        <w:t>GMV Accountancy B.V.</w:t>
      </w:r>
      <w:r w:rsidRPr="0044405C">
        <w:rPr>
          <w:lang w:val="nl-NL"/>
        </w:rPr>
        <w:br/>
        <w:t>Van der Heijdenlaan 52, 3705 EH Zeist</w:t>
      </w:r>
      <w:r w:rsidRPr="0044405C">
        <w:rPr>
          <w:lang w:val="nl-NL"/>
        </w:rPr>
        <w:br/>
        <w:t>Telefoon: 06‑15235443</w:t>
      </w:r>
      <w:r w:rsidRPr="0044405C">
        <w:rPr>
          <w:lang w:val="nl-NL"/>
        </w:rPr>
        <w:br/>
        <w:t>E‑mail: gerard@gmvacc.nl</w:t>
      </w:r>
      <w:r w:rsidRPr="0044405C">
        <w:rPr>
          <w:lang w:val="nl-NL"/>
        </w:rPr>
        <w:br/>
        <w:t>Website: www.gmvacc.nl</w:t>
      </w:r>
    </w:p>
    <w:p w14:paraId="7FEBF99A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1. Inleiding</w:t>
      </w:r>
    </w:p>
    <w:p w14:paraId="1AD38481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 xml:space="preserve">Uw privacy is belangrijk voor ons. Bij GMV Accountancy B.V. verwerken en beveiligen wij persoonsgegevens zorgvuldig, in overeenstemming met de Algemene Verordening Gegevensbescherming (AVG), de </w:t>
      </w:r>
      <w:proofErr w:type="spellStart"/>
      <w:r w:rsidRPr="0044405C">
        <w:rPr>
          <w:lang w:val="nl-NL"/>
        </w:rPr>
        <w:t>Wwft</w:t>
      </w:r>
      <w:proofErr w:type="spellEnd"/>
      <w:r w:rsidRPr="0044405C">
        <w:rPr>
          <w:lang w:val="nl-NL"/>
        </w:rPr>
        <w:t xml:space="preserve"> en andere relevante wet- en regelgeving. In deze privacyverklaring leest u welke gegevens we verwerken, met welk doel, op basis van welke grondslag, met wie we ze delen en welke rechten u heeft.</w:t>
      </w:r>
    </w:p>
    <w:p w14:paraId="3F8F1092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2. Verantwoordelijke &amp; verwerker</w:t>
      </w:r>
    </w:p>
    <w:p w14:paraId="6E7B845B" w14:textId="4ABABBEC" w:rsidR="00BC5975" w:rsidRPr="0044405C" w:rsidRDefault="00000000">
      <w:pPr>
        <w:rPr>
          <w:lang w:val="nl-NL"/>
        </w:rPr>
      </w:pPr>
      <w:r w:rsidRPr="0044405C">
        <w:rPr>
          <w:lang w:val="nl-NL"/>
        </w:rPr>
        <w:t>GMV Accountancy B.V. is de verwerkingsverantwoordelijke voor de persoonsgegevens zoals in deze verklaring beschreven. In sommige gevallen treedt GMV op als verwerker</w:t>
      </w:r>
      <w:r w:rsidR="0044405C">
        <w:rPr>
          <w:lang w:val="nl-NL"/>
        </w:rPr>
        <w:t xml:space="preserve">, </w:t>
      </w:r>
      <w:r w:rsidRPr="0044405C">
        <w:rPr>
          <w:lang w:val="nl-NL"/>
        </w:rPr>
        <w:t>In dat geval ligt de rol vast in de opdrachtbevestiging of verwerkersovereenkomst.</w:t>
      </w:r>
    </w:p>
    <w:p w14:paraId="139196AA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3. Welke persoonsgegevens verwerken wij?</w:t>
      </w:r>
    </w:p>
    <w:p w14:paraId="534DB81F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 xml:space="preserve">Wij verwerken persoonsgegevens van cliënten, werknemers van cliënten, </w:t>
      </w:r>
      <w:proofErr w:type="spellStart"/>
      <w:r w:rsidRPr="0044405C">
        <w:rPr>
          <w:lang w:val="nl-NL"/>
        </w:rPr>
        <w:t>UBO’s</w:t>
      </w:r>
      <w:proofErr w:type="spellEnd"/>
      <w:r w:rsidRPr="0044405C">
        <w:rPr>
          <w:lang w:val="nl-NL"/>
        </w:rPr>
        <w:t xml:space="preserve">, leveranciers, relaties en sollicitanten. Het betreft onder meer NAW-gegevens, contactinformatie, bankgegevens, fiscale data, logininformatie en IP-gegevens. Bij salarisdiensten ook BSN en looninformatie. Bijzondere persoonsgegevens worden alleen verwerkt indien wettelijk verplicht (zoals bij </w:t>
      </w:r>
      <w:proofErr w:type="spellStart"/>
      <w:r w:rsidRPr="0044405C">
        <w:rPr>
          <w:lang w:val="nl-NL"/>
        </w:rPr>
        <w:t>Wwft</w:t>
      </w:r>
      <w:proofErr w:type="spellEnd"/>
      <w:r w:rsidRPr="0044405C">
        <w:rPr>
          <w:lang w:val="nl-NL"/>
        </w:rPr>
        <w:t>).</w:t>
      </w:r>
    </w:p>
    <w:p w14:paraId="679D5839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4. Doeleinden van de verwerking &amp; rechtsgronden</w:t>
      </w:r>
    </w:p>
    <w:p w14:paraId="1A4E702E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We verwerken gegevens voor uitvoering van opdrachten, naleving van wettelijke verplichtingen, gerechtvaardigd belang (kwaliteit, beveiliging, relatiebeheer) en, indien van toepassing, met toestemming. Toestemming kan altijd worden ingetrokken.</w:t>
      </w:r>
    </w:p>
    <w:p w14:paraId="4E3256A6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lastRenderedPageBreak/>
        <w:t>5. Delen met derden</w:t>
      </w:r>
    </w:p>
    <w:p w14:paraId="7C32F225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Persoonsgegevens worden gedeeld met verwerkers (IT-/</w:t>
      </w:r>
      <w:proofErr w:type="spellStart"/>
      <w:r w:rsidRPr="0044405C">
        <w:rPr>
          <w:lang w:val="nl-NL"/>
        </w:rPr>
        <w:t>cloudleveranciers</w:t>
      </w:r>
      <w:proofErr w:type="spellEnd"/>
      <w:r w:rsidRPr="0044405C">
        <w:rPr>
          <w:lang w:val="nl-NL"/>
        </w:rPr>
        <w:t>, softwareplatformen), (sub)professionals binnen opdrachten, overheidsinstanties en betaal-/incassodiensten, uitsluitend indien noodzakelijk en conform verwerkersovereenkomsten.</w:t>
      </w:r>
    </w:p>
    <w:p w14:paraId="49807F76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6. Beveiliging</w:t>
      </w:r>
    </w:p>
    <w:p w14:paraId="61A69BD2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 xml:space="preserve">GMV hanteert technische en organisatorische beveiligingsmaatregelen zoals encryptie, toegangsbeheer, </w:t>
      </w:r>
      <w:proofErr w:type="spellStart"/>
      <w:r w:rsidRPr="0044405C">
        <w:rPr>
          <w:lang w:val="nl-NL"/>
        </w:rPr>
        <w:t>logging</w:t>
      </w:r>
      <w:proofErr w:type="spellEnd"/>
      <w:r w:rsidRPr="0044405C">
        <w:rPr>
          <w:lang w:val="nl-NL"/>
        </w:rPr>
        <w:t>, 2FA, gescheiden omgevingen, updates, antivirus, periodieke back-upcontrole en datalekregistratie.</w:t>
      </w:r>
    </w:p>
    <w:p w14:paraId="4FB4ABD8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7. Bewaartermijnen</w:t>
      </w:r>
    </w:p>
    <w:p w14:paraId="61314E2A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 xml:space="preserve">Fiscale/administratieve gegevens: 7 jaar (10 jaar bij onroerend goed); </w:t>
      </w:r>
      <w:proofErr w:type="spellStart"/>
      <w:r w:rsidRPr="0044405C">
        <w:rPr>
          <w:lang w:val="nl-NL"/>
        </w:rPr>
        <w:t>Wwft</w:t>
      </w:r>
      <w:proofErr w:type="spellEnd"/>
      <w:r w:rsidRPr="0044405C">
        <w:rPr>
          <w:lang w:val="nl-NL"/>
        </w:rPr>
        <w:t>-documentatie: 5 jaar; salarisadministratie: 7 jaar; sollicitaties: 4 weken of 1 jaar met toestemming; interne registraties: 2 jaar.</w:t>
      </w:r>
    </w:p>
    <w:p w14:paraId="3B909326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8. Rechten van betrokkenen</w:t>
      </w:r>
    </w:p>
    <w:p w14:paraId="3469F63E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U heeft recht op inzage, correctie, verwijdering, beperking, overdraagbaarheid, bezwaar en intrekking van toestemming. Verzoeken kunnen worden gestuurd naar gerard@gmvacc.nl. Verwerking van verzoeken gebeurt binnen 30 dagen.</w:t>
      </w:r>
    </w:p>
    <w:p w14:paraId="60186F67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 xml:space="preserve">9. Cookies, </w:t>
      </w:r>
      <w:proofErr w:type="spellStart"/>
      <w:r w:rsidRPr="0044405C">
        <w:rPr>
          <w:lang w:val="nl-NL"/>
        </w:rPr>
        <w:t>logdata</w:t>
      </w:r>
      <w:proofErr w:type="spellEnd"/>
      <w:r w:rsidRPr="0044405C">
        <w:rPr>
          <w:lang w:val="nl-NL"/>
        </w:rPr>
        <w:t xml:space="preserve"> &amp; websitegebruik</w:t>
      </w:r>
    </w:p>
    <w:p w14:paraId="2476BC2E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Onze website maakt gebruik van functionele, voorkeur-, analytische en (indien van toepassing) marketingcookies. Voor meer details verwijzen wij naar de afzonderlijke cookieverklaring. Cookies kunt u beheren via uw browserinstellingen.</w:t>
      </w:r>
    </w:p>
    <w:p w14:paraId="7A1DEA8D" w14:textId="77777777" w:rsidR="00BC5975" w:rsidRPr="0044405C" w:rsidRDefault="00000000">
      <w:pPr>
        <w:pStyle w:val="Kop1"/>
        <w:rPr>
          <w:lang w:val="nl-NL"/>
        </w:rPr>
      </w:pPr>
      <w:r w:rsidRPr="0044405C">
        <w:rPr>
          <w:lang w:val="nl-NL"/>
        </w:rPr>
        <w:t>10. Wijzigingen</w:t>
      </w:r>
    </w:p>
    <w:p w14:paraId="68BC2C1D" w14:textId="77777777" w:rsidR="00BC5975" w:rsidRPr="0044405C" w:rsidRDefault="00000000">
      <w:pPr>
        <w:rPr>
          <w:lang w:val="nl-NL"/>
        </w:rPr>
      </w:pPr>
      <w:r w:rsidRPr="0044405C">
        <w:rPr>
          <w:lang w:val="nl-NL"/>
        </w:rPr>
        <w:t>Wij kunnen deze privacyverklaring aanpassen. De meest recente versie is altijd te vinden op www.gmvacc.nl.</w:t>
      </w:r>
    </w:p>
    <w:sectPr w:rsidR="00BC5975" w:rsidRPr="004440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217000">
    <w:abstractNumId w:val="8"/>
  </w:num>
  <w:num w:numId="2" w16cid:durableId="963924060">
    <w:abstractNumId w:val="6"/>
  </w:num>
  <w:num w:numId="3" w16cid:durableId="1030841951">
    <w:abstractNumId w:val="5"/>
  </w:num>
  <w:num w:numId="4" w16cid:durableId="157044286">
    <w:abstractNumId w:val="4"/>
  </w:num>
  <w:num w:numId="5" w16cid:durableId="362948435">
    <w:abstractNumId w:val="7"/>
  </w:num>
  <w:num w:numId="6" w16cid:durableId="951594347">
    <w:abstractNumId w:val="3"/>
  </w:num>
  <w:num w:numId="7" w16cid:durableId="68121687">
    <w:abstractNumId w:val="2"/>
  </w:num>
  <w:num w:numId="8" w16cid:durableId="20866145">
    <w:abstractNumId w:val="1"/>
  </w:num>
  <w:num w:numId="9" w16cid:durableId="212279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6A79"/>
    <w:rsid w:val="0044405C"/>
    <w:rsid w:val="00AA1D8D"/>
    <w:rsid w:val="00B47730"/>
    <w:rsid w:val="00BC597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BFCC5"/>
  <w14:defaultImageDpi w14:val="300"/>
  <w15:docId w15:val="{315BADC5-55D3-419D-8F88-91C08212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Verweij</cp:lastModifiedBy>
  <cp:revision>2</cp:revision>
  <dcterms:created xsi:type="dcterms:W3CDTF">2025-10-08T20:16:00Z</dcterms:created>
  <dcterms:modified xsi:type="dcterms:W3CDTF">2025-10-08T20:16:00Z</dcterms:modified>
  <cp:category/>
</cp:coreProperties>
</file>